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BF1C" w14:textId="6D4523E0" w:rsidR="00420983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16EC32D" wp14:editId="11423798">
                <wp:extent cx="304800" cy="304800"/>
                <wp:effectExtent l="0" t="0" r="0" b="0"/>
                <wp:docPr id="17636223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20BD5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7E437C" wp14:editId="359C9EEE">
            <wp:extent cx="5940425" cy="8750610"/>
            <wp:effectExtent l="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EBC5B" w14:textId="06A47DCA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lastRenderedPageBreak/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14:paraId="089CA4F0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так же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иных сведений, раскрываемых в интересах. Вся деятельность Учреждения осуществляется в соответствии со строго документированными процедурами,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исполнения  за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надлежащим выполнением требований закона и внутренних локальных актов.</w:t>
      </w:r>
    </w:p>
    <w:p w14:paraId="7C702F4D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 Законность и противодействие коррупции</w:t>
      </w:r>
    </w:p>
    <w:p w14:paraId="76D38BF0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              Приоритетом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в  нашей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деятельности  и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формировании стратегии его развития.</w:t>
      </w:r>
    </w:p>
    <w:p w14:paraId="2CAC76D7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6F57EB4C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</w:p>
    <w:p w14:paraId="1AEAB09B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2.1. Общие требования к взаимодействию с третьими лицами</w:t>
      </w:r>
    </w:p>
    <w:p w14:paraId="3885F6A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определяет  нравственную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сторону его деятельности, устанавливает, четкие этические нормы служебного поведения. </w:t>
      </w:r>
    </w:p>
    <w:p w14:paraId="06548EC2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Любые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отношения  для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нас основываются на открытости, признании взаимных интересов и неукоснительном следовании требованиям закона. </w:t>
      </w:r>
      <w:r w:rsidRPr="001A0BF6">
        <w:rPr>
          <w:rStyle w:val="ac"/>
          <w:rFonts w:eastAsiaTheme="majorEastAsia"/>
          <w:b w:val="0"/>
          <w:sz w:val="28"/>
          <w:szCs w:val="28"/>
        </w:rPr>
        <w:lastRenderedPageBreak/>
        <w:t xml:space="preserve">Ответственный за организацию работы по профилактике коррупционных и иных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правонарушений  в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МДОУ детский сад № 183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14:paraId="74F56863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2.2. Отношения с поставщиками.</w:t>
      </w:r>
    </w:p>
    <w:p w14:paraId="05B29BD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14:paraId="30118D4E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14:paraId="2C66A907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2.3. Отношения с потребителями</w:t>
      </w:r>
    </w:p>
    <w:p w14:paraId="796F3427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Добросовестное исполнение обязательств и постоянное улучшение качества услуг,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предоставляемые  Учреждением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являются нашими главными приоритетами в отношениях с детьми и родителями (законными представителями).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Деятельность  Учреждения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14:paraId="3A30A85D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Учреждения  с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целью получения иной незаконной выгоды.</w:t>
      </w:r>
    </w:p>
    <w:p w14:paraId="77B7DCB6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Не допускать в Учреждении любые формы коррупции и в своей деятельности строго выполнять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требования  законодательства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и правовых актов о противодействии коррупции.</w:t>
      </w:r>
    </w:p>
    <w:p w14:paraId="639B25A8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Не допускать обеспечение любого рода привилегиями,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вручение  подарков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14:paraId="52007B77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Если работника, родителя (законного представителя) и т.д. Учреждения принуждают   любое прямое или косвенное требование о предоставлении </w:t>
      </w:r>
      <w:r w:rsidRPr="001A0BF6">
        <w:rPr>
          <w:rStyle w:val="ac"/>
          <w:rFonts w:eastAsiaTheme="majorEastAsia"/>
          <w:b w:val="0"/>
          <w:sz w:val="28"/>
          <w:szCs w:val="28"/>
        </w:rPr>
        <w:lastRenderedPageBreak/>
        <w:t xml:space="preserve">перечисленных незаконных выгод, он обязан незамедлительно уведомить об этом руководителя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Учреждения  для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своевременного применения необходимых мер по предотвращению незаконных действий и привлечению нарушителей к ответственности.</w:t>
      </w:r>
    </w:p>
    <w:p w14:paraId="778D717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2.4. Мошенническая деятельность</w:t>
      </w:r>
    </w:p>
    <w:p w14:paraId="084728B8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14:paraId="2CF1D4C4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2.5. Деятельность с использованием методов принуждения</w:t>
      </w:r>
    </w:p>
    <w:p w14:paraId="547C2657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14:paraId="39D7A7DB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14:paraId="214F44A4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2.6. Деятельность на основе сговора</w:t>
      </w:r>
    </w:p>
    <w:p w14:paraId="79091760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14:paraId="6CD2A8DF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2.7. Обструкционная деятельность</w:t>
      </w:r>
    </w:p>
    <w:p w14:paraId="68A55B8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Не допускается намеренное уничтожение документации, фальсификация, изменение или сокрытие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доказательств  для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расследования или совершение ложных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заявлений  с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целью создать существенные препятствия для расследования, проводимого Комиссией по этике и служебного поведения работников Учреждения. Также не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допускается  деятельность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 xml:space="preserve">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</w:t>
      </w:r>
      <w:r w:rsidRPr="001A0BF6">
        <w:rPr>
          <w:rStyle w:val="ac"/>
          <w:rFonts w:eastAsiaTheme="majorEastAsia"/>
          <w:b w:val="0"/>
          <w:sz w:val="28"/>
          <w:szCs w:val="28"/>
        </w:rPr>
        <w:lastRenderedPageBreak/>
        <w:t>факту коррупционных действий расследованию, совершаемые с целью создания существенных препятствий для расследования.</w:t>
      </w:r>
    </w:p>
    <w:p w14:paraId="2AB57F9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3. Обращение с подарками</w:t>
      </w:r>
    </w:p>
    <w:p w14:paraId="0FECC87B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14:paraId="09D3DD7F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14:paraId="1FE4F734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3.1. Общие требования к обращению с подарками</w:t>
      </w:r>
    </w:p>
    <w:p w14:paraId="2DEC43DC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14:paraId="5BF40AB7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14:paraId="3C4BE65F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14:paraId="46D1A6D3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14:paraId="73F9BE1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14:paraId="4EFEAFEE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14:paraId="1BB01834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lastRenderedPageBreak/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14:paraId="4D9D3518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4. Недопущение конфликта интересов</w:t>
      </w:r>
    </w:p>
    <w:p w14:paraId="230AA805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14:paraId="6ADC9A89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14:paraId="2C2167FE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14:paraId="189F363F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 xml:space="preserve">- работник вправе использовать имущество Учреждения (в том </w:t>
      </w:r>
      <w:proofErr w:type="gramStart"/>
      <w:r w:rsidRPr="001A0BF6">
        <w:rPr>
          <w:rStyle w:val="ac"/>
          <w:rFonts w:eastAsiaTheme="majorEastAsia"/>
          <w:b w:val="0"/>
          <w:sz w:val="28"/>
          <w:szCs w:val="28"/>
        </w:rPr>
        <w:t>числе  оборудование</w:t>
      </w:r>
      <w:proofErr w:type="gramEnd"/>
      <w:r w:rsidRPr="001A0BF6">
        <w:rPr>
          <w:rStyle w:val="ac"/>
          <w:rFonts w:eastAsiaTheme="majorEastAsia"/>
          <w:b w:val="0"/>
          <w:sz w:val="28"/>
          <w:szCs w:val="28"/>
        </w:rPr>
        <w:t>) исключительно в целях, связанных с выполнением своей трудовой функции.</w:t>
      </w:r>
    </w:p>
    <w:p w14:paraId="2EF0C07E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5. Конфиденциальность</w:t>
      </w:r>
    </w:p>
    <w:p w14:paraId="65155EB0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14:paraId="7FDE79A0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  <w:r w:rsidRPr="001A0BF6">
        <w:rPr>
          <w:rStyle w:val="ac"/>
          <w:rFonts w:eastAsiaTheme="majorEastAsia"/>
          <w:b w:val="0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14:paraId="14ECDA5A" w14:textId="77777777" w:rsidR="00420983" w:rsidRPr="001A0BF6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</w:p>
    <w:p w14:paraId="5D815F79" w14:textId="77777777" w:rsidR="00420983" w:rsidRPr="00F97C0D" w:rsidRDefault="00420983" w:rsidP="00420983">
      <w:pPr>
        <w:jc w:val="both"/>
        <w:rPr>
          <w:rStyle w:val="ac"/>
          <w:rFonts w:eastAsiaTheme="majorEastAsia"/>
          <w:b w:val="0"/>
          <w:sz w:val="28"/>
          <w:szCs w:val="28"/>
        </w:rPr>
      </w:pPr>
    </w:p>
    <w:p w14:paraId="5F1203E3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4B"/>
    <w:rsid w:val="00031834"/>
    <w:rsid w:val="001D3FA7"/>
    <w:rsid w:val="002B224B"/>
    <w:rsid w:val="00420983"/>
    <w:rsid w:val="008D794C"/>
    <w:rsid w:val="00E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3F29"/>
  <w15:chartTrackingRefBased/>
  <w15:docId w15:val="{31C61C9F-9F58-46BA-A0F6-D0734BE4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83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2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4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4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2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2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2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2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2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2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2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B22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2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24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420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2025-05-12T07:33:00Z</dcterms:created>
  <dcterms:modified xsi:type="dcterms:W3CDTF">2025-05-12T07:36:00Z</dcterms:modified>
</cp:coreProperties>
</file>